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四川轻化工大学学生就业工作反馈问题处理表</w:t>
            </w:r>
            <w:bookmarkEnd w:id="0"/>
          </w:p>
          <w:p>
            <w:pPr>
              <w:spacing w:line="276" w:lineRule="auto"/>
              <w:ind w:firstLine="424" w:firstLineChars="202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ind w:firstLine="446" w:firstLineChars="202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就业指导过程、就业管理、就业保障等方面存在的问题（要求：客观、准确、及时）</w:t>
            </w: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ind w:right="840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就业信息员          电话号码</w:t>
            </w:r>
          </w:p>
          <w:p>
            <w:pPr>
              <w:widowControl/>
              <w:spacing w:line="276" w:lineRule="auto"/>
              <w:ind w:right="840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处理表接件部门（招生就业处或学院）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接件人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招生就业处或学院的处理意见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负责人(盖章）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有关单位对处理意见的执行情况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负责人(盖章）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就业信息员对处理意见的反馈</w:t>
            </w: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widowControl/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</w:p>
          <w:p>
            <w:pPr>
              <w:spacing w:line="276" w:lineRule="auto"/>
              <w:jc w:val="righ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就业信息员               年     月     日</w:t>
            </w:r>
          </w:p>
        </w:tc>
      </w:tr>
    </w:tbl>
    <w:p>
      <w:pPr>
        <w:ind w:firstLine="404" w:firstLineChars="202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注：</w:t>
      </w:r>
    </w:p>
    <w:p>
      <w:pPr>
        <w:ind w:firstLine="404" w:firstLineChars="202"/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</w:rPr>
        <w:t>就业信息员反馈内容属于所在学院的信息，交所在学院的党委书记或学工办主任；</w:t>
      </w:r>
    </w:p>
    <w:p>
      <w:pPr>
        <w:ind w:firstLine="404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2.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</w:rPr>
        <w:t>就业信息员反馈内容属于跨学院的信息，自贡校区交汇东校区综合楼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129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</w:rPr>
        <w:t>办公室，宜宾校区交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F1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</w:rPr>
        <w:t>楼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301</w:t>
      </w:r>
      <w:r>
        <w:rPr>
          <w:rFonts w:hint="eastAsia" w:ascii="Times New Roman" w:hAnsi="Times New Roman" w:eastAsia="宋体" w:cs="Times New Roman"/>
          <w:color w:val="000000"/>
          <w:kern w:val="0"/>
          <w:sz w:val="20"/>
          <w:szCs w:val="20"/>
        </w:rPr>
        <w:t>办公室。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2E1NzZjZDgyMDAyYzczNzhlZTEwMDEwOThhNDQifQ=="/>
  </w:docVars>
  <w:rsids>
    <w:rsidRoot w:val="000D39CB"/>
    <w:rsid w:val="000D39CB"/>
    <w:rsid w:val="001B6C08"/>
    <w:rsid w:val="00207AFA"/>
    <w:rsid w:val="00223B3F"/>
    <w:rsid w:val="002855E3"/>
    <w:rsid w:val="003851F6"/>
    <w:rsid w:val="003F6020"/>
    <w:rsid w:val="00616F2A"/>
    <w:rsid w:val="006F1111"/>
    <w:rsid w:val="008C6A36"/>
    <w:rsid w:val="00952163"/>
    <w:rsid w:val="00CA15B9"/>
    <w:rsid w:val="00DD483F"/>
    <w:rsid w:val="00FB6D79"/>
    <w:rsid w:val="60E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4043-AA68-48C9-A19E-EF3BF037D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256</Words>
  <Characters>263</Characters>
  <Lines>12</Lines>
  <Paragraphs>3</Paragraphs>
  <TotalTime>33</TotalTime>
  <ScaleCrop>false</ScaleCrop>
  <LinksUpToDate>false</LinksUpToDate>
  <CharactersWithSpaces>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2022-09-07T06:35:00Z</dcterms:created>
  <dc:creator>张述权</dc:creator>
  <cp:lastModifiedBy>know1409642739</cp:lastModifiedBy>
  <dcterms:modified xsi:type="dcterms:W3CDTF">2022-09-07T09:27:48Z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D114BF96A38F42E0B48C00FF84EB16CF</vt:lpwstr>
  </property>
</Properties>
</file>